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79" w:rsidRDefault="00A17EE6">
      <w:r>
        <w:rPr>
          <w:noProof/>
        </w:rPr>
        <w:drawing>
          <wp:inline distT="0" distB="0" distL="0" distR="0" wp14:anchorId="4B0037AE" wp14:editId="6264EB45">
            <wp:extent cx="5760720" cy="575310"/>
            <wp:effectExtent l="0" t="0" r="0" b="0"/>
            <wp:docPr id="1" name="Grafik 1" descr="C:\Users\Arnsmann\Desktop\Briefpapier\Jugend_kopzei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Arnsmann\Desktop\Briefpapier\Jugend_kopzei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6" w:rsidRDefault="00A17EE6"/>
    <w:p w:rsidR="00A17EE6" w:rsidRDefault="00A17EE6">
      <w:pPr>
        <w:rPr>
          <w:sz w:val="24"/>
          <w:szCs w:val="24"/>
        </w:rPr>
      </w:pPr>
      <w:r w:rsidRPr="00A17EE6">
        <w:rPr>
          <w:sz w:val="24"/>
          <w:szCs w:val="24"/>
        </w:rPr>
        <w:t>Aufgabenbereich der Inklusionsbeauftragten:</w:t>
      </w:r>
    </w:p>
    <w:p w:rsidR="00A17EE6" w:rsidRDefault="00A17EE6" w:rsidP="00A17EE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Hospitation an den Grundschulen </w:t>
      </w:r>
      <w:r>
        <w:rPr>
          <w:sz w:val="24"/>
          <w:szCs w:val="24"/>
        </w:rPr>
        <w:br/>
        <w:t>(bei geplanter Aufnahme von Vifa-Kindern)</w:t>
      </w:r>
    </w:p>
    <w:p w:rsidR="00A17EE6" w:rsidRDefault="00A17EE6" w:rsidP="00A17EE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Kontaktaufnahme mit  Eltern/Lehrkräften</w:t>
      </w:r>
    </w:p>
    <w:p w:rsidR="00A17EE6" w:rsidRDefault="00A17EE6" w:rsidP="00A17EE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Integrationshilfe (Anträge)</w:t>
      </w:r>
    </w:p>
    <w:p w:rsidR="00A17EE6" w:rsidRDefault="00A17EE6" w:rsidP="00A17EE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Fortbildungen (Teilnahme, Weiterleitung, Durchführung SchiLf</w:t>
      </w:r>
      <w:bookmarkStart w:id="0" w:name="_GoBack"/>
      <w:bookmarkEnd w:id="0"/>
      <w:r>
        <w:rPr>
          <w:sz w:val="24"/>
          <w:szCs w:val="24"/>
        </w:rPr>
        <w:t>)</w:t>
      </w:r>
    </w:p>
    <w:p w:rsidR="00A17EE6" w:rsidRDefault="00A17EE6" w:rsidP="00A17EE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Vifa-Konferenz (Vorsitz und Organisation)</w:t>
      </w:r>
      <w:r>
        <w:rPr>
          <w:sz w:val="24"/>
          <w:szCs w:val="24"/>
        </w:rPr>
        <w:br/>
        <w:t>(Sitzungen, Protokolle, Etat, Materialbeschaffung und Verwaltung)</w:t>
      </w:r>
    </w:p>
    <w:p w:rsidR="00A17EE6" w:rsidRDefault="00A17EE6" w:rsidP="00A17EE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Betreuung der Vifa-Klassen (Gespräche mit Kollegen, Absprachen mit den Sonderpädagoginnen, dem Sozialpädagogen)</w:t>
      </w:r>
    </w:p>
    <w:p w:rsidR="00A17EE6" w:rsidRPr="00A17EE6" w:rsidRDefault="00A17EE6" w:rsidP="00A17EE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Erstellung eines Notfallplans</w:t>
      </w:r>
    </w:p>
    <w:p w:rsidR="00A17EE6" w:rsidRPr="00A17EE6" w:rsidRDefault="00A17EE6">
      <w:pPr>
        <w:rPr>
          <w:sz w:val="24"/>
          <w:szCs w:val="24"/>
        </w:rPr>
      </w:pPr>
    </w:p>
    <w:sectPr w:rsidR="00A17EE6" w:rsidRPr="00A17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62B83"/>
    <w:multiLevelType w:val="hybridMultilevel"/>
    <w:tmpl w:val="F2E02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6"/>
    <w:rsid w:val="00943D79"/>
    <w:rsid w:val="00A1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E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7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E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Kensy-Rinas</dc:creator>
  <cp:lastModifiedBy>Heike Kensy-Rinas</cp:lastModifiedBy>
  <cp:revision>1</cp:revision>
  <dcterms:created xsi:type="dcterms:W3CDTF">2017-02-03T09:52:00Z</dcterms:created>
  <dcterms:modified xsi:type="dcterms:W3CDTF">2017-02-03T10:01:00Z</dcterms:modified>
</cp:coreProperties>
</file>